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6E" w:rsidRDefault="005C616E" w:rsidP="005C616E">
      <w:pPr>
        <w:pStyle w:val="NoSpacing"/>
      </w:pPr>
      <w:r>
        <w:t>Art History Syllabus 2018-2019</w:t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</w:pPr>
      <w:r>
        <w:t>1st Semester</w:t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</w:pPr>
      <w:r>
        <w:tab/>
        <w:t>Introduction to Art History -</w:t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</w:pPr>
      <w:r>
        <w:tab/>
        <w:t>Global Prehistory, 30,000 – 500 B.C.E.</w:t>
      </w:r>
    </w:p>
    <w:p w:rsidR="005C616E" w:rsidRDefault="005C616E" w:rsidP="005C616E">
      <w:pPr>
        <w:pStyle w:val="NoSpacing"/>
      </w:pPr>
      <w:r>
        <w:tab/>
      </w:r>
      <w:r>
        <w:tab/>
        <w:t>Art Before History</w:t>
      </w:r>
    </w:p>
    <w:p w:rsidR="005C616E" w:rsidRDefault="005C616E" w:rsidP="005C616E">
      <w:pPr>
        <w:pStyle w:val="NoSpacing"/>
      </w:pPr>
      <w:r>
        <w:tab/>
      </w:r>
      <w:r>
        <w:tab/>
        <w:t>The Ancient near East</w:t>
      </w:r>
    </w:p>
    <w:p w:rsidR="005C616E" w:rsidRDefault="005C616E" w:rsidP="005C616E">
      <w:pPr>
        <w:pStyle w:val="NoSpacing"/>
      </w:pPr>
      <w:r>
        <w:tab/>
      </w:r>
      <w:r>
        <w:tab/>
        <w:t>Egypt Under the Pharaohs</w:t>
      </w:r>
    </w:p>
    <w:p w:rsidR="005C616E" w:rsidRDefault="005C616E" w:rsidP="005C61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C616E" w:rsidRDefault="005C616E" w:rsidP="005C616E">
      <w:pPr>
        <w:pStyle w:val="NoSpacing"/>
      </w:pPr>
      <w:r>
        <w:tab/>
        <w:t>Ancient Mediterranean, 3500 B.C.E – 300 C.E.</w:t>
      </w:r>
    </w:p>
    <w:p w:rsidR="005C616E" w:rsidRDefault="005C616E" w:rsidP="005C616E">
      <w:pPr>
        <w:pStyle w:val="NoSpacing"/>
      </w:pPr>
      <w:r>
        <w:tab/>
      </w:r>
      <w:r>
        <w:tab/>
        <w:t>The Prehistoric Aegean</w:t>
      </w:r>
    </w:p>
    <w:p w:rsidR="005C616E" w:rsidRDefault="005C616E" w:rsidP="005C616E">
      <w:pPr>
        <w:pStyle w:val="NoSpacing"/>
      </w:pPr>
      <w:r>
        <w:tab/>
      </w:r>
      <w:r>
        <w:tab/>
        <w:t>Ancient Greece</w:t>
      </w:r>
    </w:p>
    <w:p w:rsidR="005C616E" w:rsidRDefault="005C616E" w:rsidP="005C616E">
      <w:pPr>
        <w:pStyle w:val="NoSpacing"/>
      </w:pPr>
      <w:r>
        <w:tab/>
      </w:r>
      <w:r>
        <w:tab/>
        <w:t>The Etruscans</w:t>
      </w:r>
    </w:p>
    <w:p w:rsidR="005C616E" w:rsidRDefault="005C616E" w:rsidP="005C616E">
      <w:pPr>
        <w:pStyle w:val="NoSpacing"/>
      </w:pPr>
      <w:r>
        <w:tab/>
      </w:r>
      <w:r>
        <w:tab/>
        <w:t>The Roman Empire</w:t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  <w:ind w:firstLine="720"/>
      </w:pPr>
      <w:r>
        <w:t>Early Europe and Americas, 200 – 1750 C.E.</w:t>
      </w:r>
    </w:p>
    <w:p w:rsidR="005C616E" w:rsidRDefault="005C616E" w:rsidP="005C616E">
      <w:pPr>
        <w:pStyle w:val="NoSpacing"/>
      </w:pPr>
      <w:r>
        <w:tab/>
      </w:r>
      <w:r>
        <w:tab/>
        <w:t>Early Christian and Jewish Art</w:t>
      </w:r>
    </w:p>
    <w:p w:rsidR="005C616E" w:rsidRDefault="005C616E" w:rsidP="005C616E">
      <w:pPr>
        <w:pStyle w:val="NoSpacing"/>
      </w:pPr>
      <w:r>
        <w:tab/>
      </w:r>
      <w:r>
        <w:tab/>
        <w:t xml:space="preserve"> Byzantium</w:t>
      </w:r>
    </w:p>
    <w:p w:rsidR="005C616E" w:rsidRDefault="005C616E" w:rsidP="005C616E">
      <w:pPr>
        <w:pStyle w:val="NoSpacing"/>
      </w:pPr>
      <w:r>
        <w:tab/>
      </w:r>
      <w:r>
        <w:tab/>
        <w:t>Early Medieval Europe</w:t>
      </w:r>
      <w:r>
        <w:tab/>
      </w:r>
    </w:p>
    <w:p w:rsidR="005C616E" w:rsidRDefault="005C616E" w:rsidP="005C616E">
      <w:pPr>
        <w:pStyle w:val="NoSpacing"/>
      </w:pPr>
      <w:r>
        <w:tab/>
      </w:r>
      <w:r>
        <w:tab/>
        <w:t>Romanesque Europe</w:t>
      </w:r>
    </w:p>
    <w:p w:rsidR="005C616E" w:rsidRDefault="005C616E" w:rsidP="005C616E">
      <w:pPr>
        <w:pStyle w:val="NoSpacing"/>
      </w:pPr>
      <w:r>
        <w:tab/>
      </w:r>
      <w:r>
        <w:tab/>
        <w:t>Gothic Europe</w:t>
      </w:r>
    </w:p>
    <w:p w:rsidR="005C616E" w:rsidRDefault="005C616E" w:rsidP="005C616E">
      <w:pPr>
        <w:pStyle w:val="NoSpacing"/>
      </w:pPr>
      <w:r>
        <w:tab/>
      </w:r>
      <w:r>
        <w:tab/>
        <w:t>14</w:t>
      </w:r>
      <w:r w:rsidRPr="00AE3E5B">
        <w:rPr>
          <w:vertAlign w:val="superscript"/>
        </w:rPr>
        <w:t>th</w:t>
      </w:r>
      <w:r>
        <w:t xml:space="preserve"> Century Art in Europe</w:t>
      </w:r>
    </w:p>
    <w:p w:rsidR="005C616E" w:rsidRDefault="005C616E" w:rsidP="005C616E">
      <w:pPr>
        <w:pStyle w:val="NoSpacing"/>
      </w:pPr>
      <w:r>
        <w:tab/>
      </w:r>
      <w:r>
        <w:tab/>
        <w:t>15</w:t>
      </w:r>
      <w:r w:rsidRPr="00AE3E5B">
        <w:rPr>
          <w:vertAlign w:val="superscript"/>
        </w:rPr>
        <w:t>th</w:t>
      </w:r>
      <w:r>
        <w:t xml:space="preserve"> Century Art in Europe</w:t>
      </w:r>
      <w:r>
        <w:tab/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</w:pPr>
      <w:r>
        <w:t>END OF 1st SEMESTER – Semester Final Exam</w:t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</w:pPr>
      <w:r>
        <w:t>2nd Semester</w:t>
      </w:r>
    </w:p>
    <w:p w:rsidR="005C616E" w:rsidRDefault="005C616E" w:rsidP="005C616E">
      <w:pPr>
        <w:pStyle w:val="NoSpacing"/>
      </w:pPr>
      <w:r>
        <w:tab/>
      </w:r>
    </w:p>
    <w:p w:rsidR="005C616E" w:rsidRDefault="005C616E" w:rsidP="005C616E">
      <w:pPr>
        <w:pStyle w:val="NoSpacing"/>
        <w:ind w:firstLine="720"/>
      </w:pPr>
      <w:r>
        <w:t>Later Europe and Americas, 1750 – 1980</w:t>
      </w:r>
    </w:p>
    <w:p w:rsidR="005C616E" w:rsidRDefault="005C616E" w:rsidP="005C616E">
      <w:pPr>
        <w:pStyle w:val="NoSpacing"/>
        <w:ind w:firstLine="720"/>
      </w:pPr>
      <w:r>
        <w:tab/>
        <w:t>16</w:t>
      </w:r>
      <w:r w:rsidRPr="00AE3E5B">
        <w:rPr>
          <w:vertAlign w:val="superscript"/>
        </w:rPr>
        <w:t>th</w:t>
      </w:r>
      <w:r>
        <w:t xml:space="preserve"> Century Art in Europe and the Iberian Peninsula</w:t>
      </w:r>
    </w:p>
    <w:p w:rsidR="005C616E" w:rsidRDefault="005C616E" w:rsidP="005C616E">
      <w:pPr>
        <w:pStyle w:val="NoSpacing"/>
        <w:ind w:firstLine="720"/>
      </w:pPr>
      <w:r>
        <w:tab/>
        <w:t>Baroque Art</w:t>
      </w:r>
    </w:p>
    <w:p w:rsidR="005C616E" w:rsidRDefault="005C616E" w:rsidP="005C616E">
      <w:pPr>
        <w:pStyle w:val="NoSpacing"/>
        <w:ind w:firstLine="720"/>
      </w:pPr>
      <w:r>
        <w:tab/>
        <w:t>18</w:t>
      </w:r>
      <w:r w:rsidRPr="00DF23E8">
        <w:rPr>
          <w:vertAlign w:val="superscript"/>
        </w:rPr>
        <w:t>th</w:t>
      </w:r>
      <w:r>
        <w:t xml:space="preserve"> Century Art in Europe and America</w:t>
      </w:r>
    </w:p>
    <w:p w:rsidR="005C616E" w:rsidRDefault="005C616E" w:rsidP="005C616E">
      <w:pPr>
        <w:pStyle w:val="NoSpacing"/>
      </w:pPr>
      <w:r>
        <w:tab/>
      </w:r>
      <w:r>
        <w:tab/>
        <w:t>19</w:t>
      </w:r>
      <w:r w:rsidRPr="00DF23E8">
        <w:rPr>
          <w:vertAlign w:val="superscript"/>
        </w:rPr>
        <w:t>th</w:t>
      </w:r>
      <w:r>
        <w:t xml:space="preserve"> Century Art in Europe and America</w:t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</w:pPr>
      <w:r>
        <w:tab/>
        <w:t>Art Beyond Traditional Europe</w:t>
      </w:r>
    </w:p>
    <w:p w:rsidR="005C616E" w:rsidRDefault="005C616E" w:rsidP="005C616E">
      <w:pPr>
        <w:pStyle w:val="NoSpacing"/>
      </w:pPr>
      <w:r>
        <w:tab/>
      </w:r>
      <w:r>
        <w:tab/>
        <w:t>Islamic Art</w:t>
      </w:r>
    </w:p>
    <w:p w:rsidR="005C616E" w:rsidRDefault="005C616E" w:rsidP="005C616E">
      <w:pPr>
        <w:pStyle w:val="NoSpacing"/>
      </w:pPr>
      <w:r>
        <w:tab/>
      </w:r>
      <w:r>
        <w:tab/>
      </w:r>
      <w:r w:rsidRPr="00DF23E8">
        <w:t>South and Southeast Asia, 300 B.C.E. – 1980 C.E.</w:t>
      </w:r>
    </w:p>
    <w:p w:rsidR="005C616E" w:rsidRDefault="005C616E" w:rsidP="005C616E">
      <w:pPr>
        <w:pStyle w:val="NoSpacing"/>
      </w:pPr>
      <w:r>
        <w:tab/>
      </w:r>
      <w:r>
        <w:tab/>
        <w:t>Indigenous Americas, 1000 B.C.E. – 1980 C.E.</w:t>
      </w:r>
    </w:p>
    <w:p w:rsidR="005C616E" w:rsidRDefault="005C616E" w:rsidP="005C616E">
      <w:pPr>
        <w:pStyle w:val="NoSpacing"/>
        <w:ind w:left="720" w:firstLine="720"/>
      </w:pPr>
      <w:r>
        <w:t>Africa, 1000 – 1980 C.E.</w:t>
      </w:r>
    </w:p>
    <w:p w:rsidR="005C616E" w:rsidRDefault="005C616E" w:rsidP="005C616E">
      <w:pPr>
        <w:pStyle w:val="NoSpacing"/>
      </w:pPr>
      <w:r>
        <w:tab/>
      </w:r>
      <w:r>
        <w:tab/>
        <w:t>The Art of China, Korea and Japan</w:t>
      </w:r>
    </w:p>
    <w:p w:rsidR="005C616E" w:rsidRDefault="005C616E" w:rsidP="005C616E">
      <w:pPr>
        <w:pStyle w:val="NoSpacing"/>
        <w:ind w:left="720" w:firstLine="720"/>
      </w:pPr>
      <w:r>
        <w:t>The Pacific, 700 – 1980 C.E.</w:t>
      </w:r>
    </w:p>
    <w:p w:rsidR="005C616E" w:rsidRDefault="005C616E" w:rsidP="005C616E">
      <w:pPr>
        <w:pStyle w:val="NoSpacing"/>
      </w:pPr>
    </w:p>
    <w:p w:rsidR="005C616E" w:rsidRDefault="005C616E" w:rsidP="005C616E">
      <w:pPr>
        <w:pStyle w:val="NoSpacing"/>
        <w:ind w:firstLine="720"/>
      </w:pPr>
      <w:r>
        <w:t>Global Contemporary, 1980 to present</w:t>
      </w:r>
    </w:p>
    <w:p w:rsidR="005C616E" w:rsidRDefault="005C616E" w:rsidP="005C616E">
      <w:pPr>
        <w:pStyle w:val="NoSpacing"/>
      </w:pPr>
      <w:r>
        <w:tab/>
      </w:r>
    </w:p>
    <w:p w:rsidR="005C616E" w:rsidRDefault="005C616E" w:rsidP="005C616E">
      <w:pPr>
        <w:pStyle w:val="NoSpacing"/>
        <w:ind w:firstLine="720"/>
      </w:pPr>
      <w:r>
        <w:t>AP Art History exam is usually scheduled the first week in May.</w:t>
      </w:r>
    </w:p>
    <w:p w:rsidR="005C616E" w:rsidRDefault="005C616E" w:rsidP="005C616E">
      <w:pPr>
        <w:pStyle w:val="NoSpacing"/>
        <w:ind w:firstLine="720"/>
      </w:pPr>
      <w:r>
        <w:t>Artist tribute research assignment and art project.</w:t>
      </w:r>
    </w:p>
    <w:p w:rsidR="005C616E" w:rsidRDefault="005C616E" w:rsidP="005C616E">
      <w:pPr>
        <w:pStyle w:val="NoSpacing"/>
        <w:ind w:firstLine="720"/>
      </w:pPr>
    </w:p>
    <w:p w:rsidR="00CF10C4" w:rsidRDefault="005C616E" w:rsidP="005C616E">
      <w:pPr>
        <w:pStyle w:val="NoSpacing"/>
      </w:pPr>
      <w:r>
        <w:tab/>
        <w:t>*END of 2nd SEMESTER – Semester Final Exam</w:t>
      </w:r>
      <w:bookmarkStart w:id="0" w:name="_GoBack"/>
      <w:bookmarkEnd w:id="0"/>
    </w:p>
    <w:sectPr w:rsidR="00CF10C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6E"/>
    <w:rsid w:val="005C616E"/>
    <w:rsid w:val="00962649"/>
    <w:rsid w:val="00B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4E4A"/>
  <w15:chartTrackingRefBased/>
  <w15:docId w15:val="{0495152D-FAF8-4FD1-9DC2-247C91B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8"/>
    <w:qFormat/>
    <w:rsid w:val="005C616E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Township Community School Corporation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S. McCabe</dc:creator>
  <cp:keywords/>
  <dc:description/>
  <cp:lastModifiedBy>Amy S. McCabe</cp:lastModifiedBy>
  <cp:revision>1</cp:revision>
  <dcterms:created xsi:type="dcterms:W3CDTF">2018-01-19T13:31:00Z</dcterms:created>
  <dcterms:modified xsi:type="dcterms:W3CDTF">2018-01-19T13:32:00Z</dcterms:modified>
</cp:coreProperties>
</file>