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AA" w:rsidRPr="00657D1E" w:rsidRDefault="000321AA" w:rsidP="000321AA">
      <w:pPr>
        <w:rPr>
          <w:b/>
          <w:u w:val="single"/>
        </w:rPr>
      </w:pPr>
      <w:bookmarkStart w:id="0" w:name="_GoBack"/>
      <w:bookmarkEnd w:id="0"/>
    </w:p>
    <w:p w:rsidR="000A0D75" w:rsidRPr="00657D1E" w:rsidRDefault="000A0D75" w:rsidP="000321AA">
      <w:pPr>
        <w:jc w:val="center"/>
        <w:rPr>
          <w:b/>
          <w:u w:val="single"/>
        </w:rPr>
      </w:pPr>
    </w:p>
    <w:p w:rsidR="00FC1259" w:rsidRPr="00657D1E" w:rsidRDefault="00FC1259" w:rsidP="000321AA">
      <w:pPr>
        <w:jc w:val="center"/>
        <w:rPr>
          <w:rFonts w:ascii="Rockwell Extra Bold" w:hAnsi="Rockwell Extra Bold"/>
          <w:b/>
          <w:u w:val="single"/>
        </w:rPr>
      </w:pPr>
      <w:r w:rsidRPr="00657D1E">
        <w:rPr>
          <w:rFonts w:ascii="Rockwell Extra Bold" w:hAnsi="Rockwell Extra Bold"/>
          <w:b/>
          <w:sz w:val="32"/>
          <w:u w:val="single"/>
        </w:rPr>
        <w:t>A</w:t>
      </w:r>
      <w:r w:rsidR="000321AA" w:rsidRPr="00657D1E">
        <w:rPr>
          <w:rFonts w:ascii="Rockwell Extra Bold" w:hAnsi="Rockwell Extra Bold"/>
          <w:b/>
          <w:sz w:val="32"/>
          <w:u w:val="single"/>
        </w:rPr>
        <w:t xml:space="preserve">dvanced </w:t>
      </w:r>
      <w:r w:rsidRPr="00657D1E">
        <w:rPr>
          <w:rFonts w:ascii="Rockwell Extra Bold" w:hAnsi="Rockwell Extra Bold"/>
          <w:b/>
          <w:sz w:val="32"/>
          <w:u w:val="single"/>
        </w:rPr>
        <w:t>P</w:t>
      </w:r>
      <w:r w:rsidR="000321AA" w:rsidRPr="00657D1E">
        <w:rPr>
          <w:rFonts w:ascii="Rockwell Extra Bold" w:hAnsi="Rockwell Extra Bold"/>
          <w:b/>
          <w:sz w:val="32"/>
          <w:u w:val="single"/>
        </w:rPr>
        <w:t>lacement Psychology</w:t>
      </w:r>
    </w:p>
    <w:p w:rsidR="000321AA" w:rsidRPr="00657D1E" w:rsidRDefault="000321AA" w:rsidP="000321AA">
      <w:pPr>
        <w:rPr>
          <w:b/>
          <w:u w:val="single"/>
        </w:rPr>
      </w:pPr>
    </w:p>
    <w:p w:rsidR="000321AA" w:rsidRPr="00657D1E" w:rsidRDefault="000321AA" w:rsidP="000321AA">
      <w:pPr>
        <w:rPr>
          <w:b/>
          <w:u w:val="single"/>
        </w:rPr>
      </w:pPr>
      <w:r w:rsidRPr="00657D1E">
        <w:rPr>
          <w:b/>
          <w:u w:val="single"/>
        </w:rPr>
        <w:t>What is Psychology?</w:t>
      </w:r>
    </w:p>
    <w:p w:rsidR="00FC1259" w:rsidRPr="00657D1E" w:rsidRDefault="003F0539" w:rsidP="000A7EBA">
      <w:pPr>
        <w:tabs>
          <w:tab w:val="left" w:pos="5880"/>
        </w:tabs>
        <w:rPr>
          <w:b/>
        </w:rPr>
      </w:pPr>
      <w:r w:rsidRPr="00657D1E">
        <w:t xml:space="preserve">Psychology is the </w:t>
      </w:r>
      <w:r w:rsidR="00663D77" w:rsidRPr="00657D1E">
        <w:t>systematic</w:t>
      </w:r>
      <w:r w:rsidR="00327E2F" w:rsidRPr="00657D1E">
        <w:t>,</w:t>
      </w:r>
      <w:r w:rsidR="00663D77" w:rsidRPr="00657D1E">
        <w:t xml:space="preserve"> </w:t>
      </w:r>
      <w:r w:rsidRPr="00657D1E">
        <w:t xml:space="preserve">scientific study of behavior and mental processes. </w:t>
      </w:r>
      <w:r w:rsidR="006A69B4" w:rsidRPr="00657D1E">
        <w:t xml:space="preserve"> </w:t>
      </w:r>
      <w:r w:rsidRPr="00657D1E">
        <w:t xml:space="preserve">Psychology </w:t>
      </w:r>
      <w:r w:rsidR="000A7EBA" w:rsidRPr="00657D1E">
        <w:t>strives</w:t>
      </w:r>
      <w:r w:rsidRPr="00657D1E">
        <w:t xml:space="preserve"> to answer questions about </w:t>
      </w:r>
      <w:r w:rsidR="007901FC" w:rsidRPr="00657D1E">
        <w:t>how and why</w:t>
      </w:r>
      <w:r w:rsidR="00663D77" w:rsidRPr="00657D1E">
        <w:t xml:space="preserve"> </w:t>
      </w:r>
      <w:r w:rsidRPr="00657D1E">
        <w:t xml:space="preserve">we </w:t>
      </w:r>
      <w:r w:rsidR="006A69B4" w:rsidRPr="00657D1E">
        <w:t>act</w:t>
      </w:r>
      <w:r w:rsidRPr="00657D1E">
        <w:t xml:space="preserve">, think, and </w:t>
      </w:r>
      <w:r w:rsidR="006A69B4" w:rsidRPr="00657D1E">
        <w:t>feel</w:t>
      </w:r>
      <w:r w:rsidRPr="00657D1E">
        <w:t xml:space="preserve"> as we do.</w:t>
      </w:r>
      <w:r w:rsidR="000A7EBA" w:rsidRPr="00657D1E">
        <w:rPr>
          <w:color w:val="000000"/>
          <w:lang w:val="en"/>
        </w:rPr>
        <w:t xml:space="preserve">  </w:t>
      </w:r>
      <w:r w:rsidR="00FC1259" w:rsidRPr="00657D1E">
        <w:t xml:space="preserve">             </w:t>
      </w:r>
    </w:p>
    <w:p w:rsidR="00663D77" w:rsidRPr="00657D1E" w:rsidRDefault="00663D77" w:rsidP="000A7EBA">
      <w:pPr>
        <w:rPr>
          <w:b/>
          <w:u w:val="single"/>
        </w:rPr>
      </w:pPr>
    </w:p>
    <w:p w:rsidR="000321AA" w:rsidRPr="00657D1E" w:rsidRDefault="000A7EBA" w:rsidP="000A7EBA">
      <w:pPr>
        <w:rPr>
          <w:rFonts w:eastAsiaTheme="minorHAnsi"/>
        </w:rPr>
      </w:pPr>
      <w:r w:rsidRPr="00657D1E">
        <w:rPr>
          <w:b/>
          <w:u w:val="single"/>
        </w:rPr>
        <w:t>C</w:t>
      </w:r>
      <w:r w:rsidR="00FC1259" w:rsidRPr="00657D1E">
        <w:rPr>
          <w:b/>
          <w:u w:val="single"/>
        </w:rPr>
        <w:t>ourse</w:t>
      </w:r>
      <w:r w:rsidR="00663D77" w:rsidRPr="00657D1E">
        <w:rPr>
          <w:b/>
          <w:u w:val="single"/>
        </w:rPr>
        <w:t xml:space="preserve"> Overview</w:t>
      </w:r>
      <w:r w:rsidR="00FC1259" w:rsidRPr="00657D1E">
        <w:rPr>
          <w:b/>
          <w:u w:val="single"/>
        </w:rPr>
        <w:t>:</w:t>
      </w:r>
      <w:r w:rsidR="00FC1259" w:rsidRPr="00657D1E">
        <w:rPr>
          <w:b/>
        </w:rPr>
        <w:t xml:space="preserve">   </w:t>
      </w:r>
    </w:p>
    <w:p w:rsidR="00657D1E" w:rsidRPr="00657D1E" w:rsidRDefault="00F5132E" w:rsidP="00657D1E">
      <w:pPr>
        <w:autoSpaceDE w:val="0"/>
        <w:autoSpaceDN w:val="0"/>
        <w:adjustRightInd w:val="0"/>
        <w:rPr>
          <w:rFonts w:eastAsiaTheme="minorHAnsi"/>
        </w:rPr>
      </w:pPr>
      <w:r w:rsidRPr="00657D1E">
        <w:rPr>
          <w:rFonts w:eastAsia="Calibri"/>
          <w:color w:val="000000"/>
        </w:rPr>
        <w:t xml:space="preserve">Advanced Placement Psychology is a year-long course </w:t>
      </w:r>
      <w:r w:rsidRPr="00657D1E">
        <w:rPr>
          <w:rFonts w:eastAsia="Calibri"/>
        </w:rPr>
        <w:t>exploring the theories, facts, ideas, and concepts associated with each of the major areas within psychology.  It</w:t>
      </w:r>
      <w:r w:rsidRPr="00657D1E">
        <w:rPr>
          <w:rFonts w:eastAsia="Calibri"/>
          <w:color w:val="000000"/>
        </w:rPr>
        <w:t xml:space="preserve"> is designed to be </w:t>
      </w:r>
      <w:r w:rsidRPr="00657D1E">
        <w:rPr>
          <w:rFonts w:eastAsia="Calibri"/>
        </w:rPr>
        <w:t>equivalent to an introductory college course in psychology</w:t>
      </w:r>
      <w:r w:rsidRPr="00657D1E">
        <w:rPr>
          <w:rFonts w:eastAsia="Calibri"/>
          <w:color w:val="000000"/>
        </w:rPr>
        <w:t xml:space="preserve">.  </w:t>
      </w:r>
      <w:r w:rsidRPr="00657D1E">
        <w:rPr>
          <w:rFonts w:eastAsia="Calibri"/>
        </w:rPr>
        <w:t xml:space="preserve">It is expected that students will be self-motivated and prepared to accept the responsibility of a college level course.  </w:t>
      </w:r>
    </w:p>
    <w:p w:rsidR="000A7EBA" w:rsidRPr="00657D1E" w:rsidRDefault="000A7EBA" w:rsidP="00F5132E">
      <w:pPr>
        <w:autoSpaceDE w:val="0"/>
        <w:autoSpaceDN w:val="0"/>
        <w:adjustRightInd w:val="0"/>
        <w:rPr>
          <w:rFonts w:eastAsiaTheme="minorHAnsi"/>
        </w:rPr>
      </w:pPr>
    </w:p>
    <w:p w:rsidR="00663D77" w:rsidRPr="00657D1E" w:rsidRDefault="00663D77" w:rsidP="00663D77">
      <w:pPr>
        <w:rPr>
          <w:b/>
          <w:u w:val="single"/>
        </w:rPr>
      </w:pPr>
      <w:r w:rsidRPr="00657D1E">
        <w:rPr>
          <w:b/>
          <w:u w:val="single"/>
        </w:rPr>
        <w:t>Class Format:</w:t>
      </w:r>
    </w:p>
    <w:p w:rsidR="00663D77" w:rsidRPr="00657D1E" w:rsidRDefault="00F5132E" w:rsidP="00540780">
      <w:pPr>
        <w:autoSpaceDE w:val="0"/>
        <w:autoSpaceDN w:val="0"/>
        <w:adjustRightInd w:val="0"/>
      </w:pPr>
      <w:r w:rsidRPr="00657D1E">
        <w:t xml:space="preserve">The course units will coincide with the </w:t>
      </w:r>
      <w:r w:rsidRPr="00657D1E">
        <w:rPr>
          <w:rFonts w:eastAsiaTheme="minorHAnsi"/>
        </w:rPr>
        <w:t>learning objectives for the major content areas covered in the AP Psychology Exam.</w:t>
      </w:r>
      <w:r w:rsidRPr="00657D1E">
        <w:t xml:space="preserve">  A variety of resources and activities will be used in the class including: lectures, discussions, readings, cooperative activities and independent work.  Each unit will conclude with a test designed to prepare students for the AP exam in May. </w:t>
      </w:r>
      <w:r w:rsidR="00663D77" w:rsidRPr="00657D1E">
        <w:t xml:space="preserve"> </w:t>
      </w:r>
    </w:p>
    <w:p w:rsidR="00663D77" w:rsidRPr="00657D1E" w:rsidRDefault="00663D77" w:rsidP="000321AA">
      <w:pPr>
        <w:autoSpaceDE w:val="0"/>
        <w:autoSpaceDN w:val="0"/>
        <w:adjustRightInd w:val="0"/>
      </w:pPr>
    </w:p>
    <w:p w:rsidR="007D0789" w:rsidRPr="00657D1E" w:rsidRDefault="007D0789" w:rsidP="000321AA">
      <w:pPr>
        <w:autoSpaceDE w:val="0"/>
        <w:autoSpaceDN w:val="0"/>
        <w:adjustRightInd w:val="0"/>
        <w:rPr>
          <w:rFonts w:eastAsiaTheme="minorHAnsi"/>
          <w:b/>
          <w:color w:val="000000"/>
          <w:u w:val="single"/>
        </w:rPr>
      </w:pPr>
      <w:r w:rsidRPr="00657D1E">
        <w:rPr>
          <w:rFonts w:eastAsiaTheme="minorHAnsi"/>
          <w:b/>
          <w:color w:val="000000"/>
          <w:u w:val="single"/>
        </w:rPr>
        <w:t>Topics:</w:t>
      </w:r>
    </w:p>
    <w:p w:rsidR="007D0789" w:rsidRPr="00657D1E" w:rsidRDefault="007D0789" w:rsidP="000321AA">
      <w:pPr>
        <w:autoSpaceDE w:val="0"/>
        <w:autoSpaceDN w:val="0"/>
        <w:adjustRightInd w:val="0"/>
        <w:rPr>
          <w:color w:val="000000"/>
        </w:rPr>
      </w:pPr>
      <w:r w:rsidRPr="00657D1E">
        <w:rPr>
          <w:color w:val="000000"/>
        </w:rPr>
        <w:t>(1) History and Approaches, (2) Research Methods, (3) Biological Bases of Behavior, (4) Sensation and Perception, (5) States of Consciousness, (6) Learning, (7) Cognition, (8) Motivation and Emotion, (9) Development Psychology, (10) Personality, (11) Testing and Individual Differences, (12) Abnormal Psychology, (13) Treatment of Abnormal Behavior, and (14) Social Psychology.</w:t>
      </w:r>
    </w:p>
    <w:p w:rsidR="007D0789" w:rsidRPr="00657D1E" w:rsidRDefault="007D0789" w:rsidP="000321AA">
      <w:pPr>
        <w:autoSpaceDE w:val="0"/>
        <w:autoSpaceDN w:val="0"/>
        <w:adjustRightInd w:val="0"/>
        <w:rPr>
          <w:rFonts w:eastAsiaTheme="minorHAnsi"/>
          <w:b/>
          <w:color w:val="000000"/>
          <w:u w:val="single"/>
        </w:rPr>
      </w:pPr>
    </w:p>
    <w:p w:rsidR="00FC1259" w:rsidRPr="00657D1E" w:rsidRDefault="00FC1259" w:rsidP="00FC1259">
      <w:pPr>
        <w:rPr>
          <w:b/>
          <w:u w:val="single"/>
        </w:rPr>
      </w:pPr>
      <w:r w:rsidRPr="00657D1E">
        <w:rPr>
          <w:b/>
          <w:u w:val="single"/>
        </w:rPr>
        <w:t>Expectations</w:t>
      </w:r>
      <w:r w:rsidR="002E034D" w:rsidRPr="00657D1E">
        <w:rPr>
          <w:b/>
          <w:u w:val="single"/>
        </w:rPr>
        <w:t>:</w:t>
      </w:r>
    </w:p>
    <w:p w:rsidR="002659C9" w:rsidRPr="00657D1E" w:rsidRDefault="00F5132E" w:rsidP="00CE3E70">
      <w:pPr>
        <w:autoSpaceDE w:val="0"/>
        <w:autoSpaceDN w:val="0"/>
        <w:adjustRightInd w:val="0"/>
        <w:rPr>
          <w:bCs/>
          <w:color w:val="000000"/>
          <w:kern w:val="28"/>
          <w14:cntxtAlts/>
        </w:rPr>
      </w:pPr>
      <w:r w:rsidRPr="00657D1E">
        <w:rPr>
          <w:rFonts w:eastAsia="Calibri"/>
          <w:bCs/>
        </w:rPr>
        <w:t>This class requires</w:t>
      </w:r>
      <w:r w:rsidRPr="00657D1E">
        <w:rPr>
          <w:rFonts w:eastAsia="Calibri"/>
        </w:rPr>
        <w:t xml:space="preserve"> strong reading, writing, critical thinking, and discussion abilities.  </w:t>
      </w:r>
      <w:r w:rsidRPr="00657D1E">
        <w:rPr>
          <w:rFonts w:eastAsiaTheme="minorHAnsi"/>
        </w:rPr>
        <w:t>Students should e</w:t>
      </w:r>
      <w:r w:rsidRPr="00657D1E">
        <w:rPr>
          <w:rFonts w:eastAsia="Calibri"/>
        </w:rPr>
        <w:t xml:space="preserve">xpect several hours of homework per week for this course. </w:t>
      </w:r>
      <w:r w:rsidR="002659C9" w:rsidRPr="00657D1E">
        <w:rPr>
          <w:bCs/>
          <w:color w:val="000000"/>
          <w:kern w:val="28"/>
          <w14:cntxtAlts/>
        </w:rPr>
        <w:t xml:space="preserve">It is </w:t>
      </w:r>
      <w:r w:rsidR="00CE3E70" w:rsidRPr="00657D1E">
        <w:rPr>
          <w:bCs/>
          <w:color w:val="000000"/>
          <w:kern w:val="28"/>
          <w14:cntxtAlts/>
        </w:rPr>
        <w:t>imperative</w:t>
      </w:r>
      <w:r w:rsidR="002659C9" w:rsidRPr="00657D1E">
        <w:rPr>
          <w:bCs/>
          <w:color w:val="000000"/>
          <w:kern w:val="28"/>
          <w14:cntxtAlts/>
        </w:rPr>
        <w:t xml:space="preserve"> that students </w:t>
      </w:r>
      <w:r w:rsidR="00567FC9" w:rsidRPr="00657D1E">
        <w:rPr>
          <w:bCs/>
          <w:color w:val="000000"/>
          <w:kern w:val="28"/>
          <w14:cntxtAlts/>
        </w:rPr>
        <w:t>are committed to completing</w:t>
      </w:r>
      <w:r w:rsidR="00CE3E70" w:rsidRPr="00657D1E">
        <w:rPr>
          <w:bCs/>
          <w:color w:val="000000"/>
          <w:kern w:val="28"/>
          <w14:cntxtAlts/>
        </w:rPr>
        <w:t xml:space="preserve"> the </w:t>
      </w:r>
      <w:r w:rsidR="00EF3892" w:rsidRPr="00657D1E">
        <w:rPr>
          <w:bCs/>
          <w:color w:val="000000"/>
          <w:kern w:val="28"/>
          <w14:cntxtAlts/>
        </w:rPr>
        <w:t>work</w:t>
      </w:r>
      <w:r w:rsidR="00CE3E70" w:rsidRPr="00657D1E">
        <w:rPr>
          <w:bCs/>
          <w:color w:val="000000"/>
          <w:kern w:val="28"/>
          <w14:cntxtAlts/>
        </w:rPr>
        <w:t xml:space="preserve"> and </w:t>
      </w:r>
      <w:r w:rsidR="002659C9" w:rsidRPr="00657D1E">
        <w:rPr>
          <w:bCs/>
          <w:color w:val="000000"/>
          <w:kern w:val="28"/>
          <w14:cntxtAlts/>
        </w:rPr>
        <w:t>com</w:t>
      </w:r>
      <w:r w:rsidR="00EF3892" w:rsidRPr="00657D1E">
        <w:rPr>
          <w:bCs/>
          <w:color w:val="000000"/>
          <w:kern w:val="28"/>
          <w14:cntxtAlts/>
        </w:rPr>
        <w:t>ing</w:t>
      </w:r>
      <w:r w:rsidR="002659C9" w:rsidRPr="00657D1E">
        <w:rPr>
          <w:bCs/>
          <w:color w:val="000000"/>
          <w:kern w:val="28"/>
          <w14:cntxtAlts/>
        </w:rPr>
        <w:t xml:space="preserve"> to class prepared</w:t>
      </w:r>
      <w:r w:rsidR="00CE3E70" w:rsidRPr="00657D1E">
        <w:rPr>
          <w:bCs/>
          <w:color w:val="000000"/>
          <w:kern w:val="28"/>
          <w14:cntxtAlts/>
        </w:rPr>
        <w:t>.</w:t>
      </w:r>
      <w:r w:rsidR="002659C9" w:rsidRPr="00657D1E">
        <w:rPr>
          <w:bCs/>
          <w:color w:val="000000"/>
          <w:kern w:val="28"/>
          <w14:cntxtAlts/>
        </w:rPr>
        <w:t xml:space="preserve"> </w:t>
      </w:r>
    </w:p>
    <w:p w:rsidR="00FC1259" w:rsidRPr="00657D1E" w:rsidRDefault="00FC1259" w:rsidP="00FC1259"/>
    <w:p w:rsidR="00FC1259" w:rsidRPr="00657D1E" w:rsidRDefault="00663D77" w:rsidP="00FC1259">
      <w:r w:rsidRPr="00657D1E">
        <w:rPr>
          <w:b/>
          <w:u w:val="single"/>
        </w:rPr>
        <w:t xml:space="preserve">AP </w:t>
      </w:r>
      <w:r w:rsidR="002E034D" w:rsidRPr="00657D1E">
        <w:rPr>
          <w:b/>
          <w:u w:val="single"/>
        </w:rPr>
        <w:t>Psychology Exam:</w:t>
      </w:r>
    </w:p>
    <w:p w:rsidR="00657D1E" w:rsidRPr="00657D1E" w:rsidRDefault="00663D77" w:rsidP="00657D1E">
      <w:pPr>
        <w:autoSpaceDE w:val="0"/>
        <w:autoSpaceDN w:val="0"/>
        <w:adjustRightInd w:val="0"/>
      </w:pPr>
      <w:r w:rsidRPr="00657D1E">
        <w:t>The AP Psychology</w:t>
      </w:r>
      <w:r w:rsidR="005D3F76" w:rsidRPr="00657D1E">
        <w:t xml:space="preserve"> Exam consists of a </w:t>
      </w:r>
      <w:r w:rsidR="005D3F76" w:rsidRPr="00657D1E">
        <w:rPr>
          <w:rFonts w:eastAsiaTheme="minorHAnsi"/>
        </w:rPr>
        <w:t>70-minute multiple-choice section that accounts for two-thirds of the exam grade and a 50-minute free-response section made up of two free response questions that accounts for one-third of the exam grade.</w:t>
      </w:r>
      <w:r w:rsidR="006F1AE3" w:rsidRPr="00657D1E">
        <w:rPr>
          <w:rFonts w:eastAsiaTheme="minorHAnsi"/>
        </w:rPr>
        <w:t xml:space="preserve"> </w:t>
      </w:r>
    </w:p>
    <w:p w:rsidR="00663D77" w:rsidRPr="00657D1E" w:rsidRDefault="00663D77" w:rsidP="006F1AE3">
      <w:pPr>
        <w:autoSpaceDE w:val="0"/>
        <w:autoSpaceDN w:val="0"/>
        <w:adjustRightInd w:val="0"/>
      </w:pPr>
    </w:p>
    <w:p w:rsidR="00657D1E" w:rsidRPr="00657D1E" w:rsidRDefault="00657D1E" w:rsidP="00657D1E">
      <w:pPr>
        <w:autoSpaceDE w:val="0"/>
        <w:autoSpaceDN w:val="0"/>
        <w:adjustRightInd w:val="0"/>
        <w:rPr>
          <w:rFonts w:eastAsia="Calibri"/>
          <w:b/>
        </w:rPr>
      </w:pPr>
      <w:r w:rsidRPr="00657D1E">
        <w:rPr>
          <w:rFonts w:eastAsia="Calibri"/>
          <w:b/>
        </w:rPr>
        <w:t>For more information go to:</w:t>
      </w:r>
    </w:p>
    <w:p w:rsidR="00663D77" w:rsidRPr="00657D1E" w:rsidRDefault="007E4993" w:rsidP="00657D1E">
      <w:pPr>
        <w:autoSpaceDE w:val="0"/>
        <w:autoSpaceDN w:val="0"/>
        <w:adjustRightInd w:val="0"/>
        <w:rPr>
          <w:rFonts w:eastAsiaTheme="minorHAnsi"/>
          <w:b/>
          <w:bCs/>
        </w:rPr>
      </w:pPr>
      <w:hyperlink r:id="rId6" w:history="1">
        <w:r w:rsidR="00657D1E" w:rsidRPr="00657D1E">
          <w:rPr>
            <w:rStyle w:val="Hyperlink"/>
            <w:rFonts w:eastAsiaTheme="minorHAnsi"/>
          </w:rPr>
          <w:t>https://apstudent.collegeboard.org/apcourse/ap-psychology</w:t>
        </w:r>
      </w:hyperlink>
    </w:p>
    <w:p w:rsidR="00657D1E" w:rsidRDefault="00657D1E" w:rsidP="00663D77">
      <w:pPr>
        <w:autoSpaceDE w:val="0"/>
        <w:autoSpaceDN w:val="0"/>
        <w:adjustRightInd w:val="0"/>
        <w:rPr>
          <w:rFonts w:eastAsiaTheme="minorHAnsi"/>
          <w:b/>
          <w:bCs/>
          <w:u w:val="single"/>
        </w:rPr>
      </w:pPr>
    </w:p>
    <w:p w:rsidR="00663D77" w:rsidRPr="00657D1E" w:rsidRDefault="00663D77" w:rsidP="00663D77">
      <w:pPr>
        <w:autoSpaceDE w:val="0"/>
        <w:autoSpaceDN w:val="0"/>
        <w:adjustRightInd w:val="0"/>
        <w:rPr>
          <w:rFonts w:eastAsiaTheme="minorHAnsi"/>
          <w:b/>
          <w:bCs/>
          <w:u w:val="single"/>
        </w:rPr>
      </w:pPr>
      <w:r w:rsidRPr="00657D1E">
        <w:rPr>
          <w:rFonts w:eastAsiaTheme="minorHAnsi"/>
          <w:b/>
          <w:bCs/>
          <w:u w:val="single"/>
        </w:rPr>
        <w:t>Contact Information:</w:t>
      </w:r>
    </w:p>
    <w:p w:rsidR="00663D77" w:rsidRPr="00657D1E" w:rsidRDefault="00663D77" w:rsidP="00663D77">
      <w:r w:rsidRPr="00657D1E">
        <w:t>Laura Miller</w:t>
      </w:r>
    </w:p>
    <w:p w:rsidR="00663D77" w:rsidRPr="00657D1E" w:rsidRDefault="00663D77" w:rsidP="00663D77">
      <w:r w:rsidRPr="00657D1E">
        <w:t>Voice Mail: 803-5678</w:t>
      </w:r>
    </w:p>
    <w:p w:rsidR="00663D77" w:rsidRPr="00657D1E" w:rsidRDefault="00663D77" w:rsidP="00663D77">
      <w:r w:rsidRPr="00657D1E">
        <w:t>E-mail: laura.miller@ftcsc.k12.in.us</w:t>
      </w:r>
    </w:p>
    <w:p w:rsidR="00663D77" w:rsidRPr="00657D1E" w:rsidRDefault="00663D77" w:rsidP="00663D77">
      <w:pPr>
        <w:autoSpaceDE w:val="0"/>
        <w:autoSpaceDN w:val="0"/>
        <w:adjustRightInd w:val="0"/>
        <w:rPr>
          <w:rFonts w:eastAsiaTheme="minorHAnsi"/>
          <w:b/>
          <w:bCs/>
          <w:u w:val="single"/>
        </w:rPr>
      </w:pPr>
    </w:p>
    <w:p w:rsidR="00FC1259" w:rsidRPr="00657D1E" w:rsidRDefault="00FC1259" w:rsidP="00663D77">
      <w:pPr>
        <w:rPr>
          <w:b/>
        </w:rPr>
      </w:pPr>
    </w:p>
    <w:p w:rsidR="007D0789" w:rsidRPr="00657D1E" w:rsidRDefault="007D0789" w:rsidP="00663D77">
      <w:pPr>
        <w:rPr>
          <w:b/>
        </w:rPr>
      </w:pPr>
    </w:p>
    <w:p w:rsidR="007D0789" w:rsidRPr="00393CB8" w:rsidRDefault="007D0789" w:rsidP="007D0789">
      <w:pPr>
        <w:autoSpaceDE w:val="0"/>
        <w:autoSpaceDN w:val="0"/>
        <w:adjustRightInd w:val="0"/>
        <w:rPr>
          <w:rFonts w:eastAsiaTheme="minorHAnsi"/>
          <w:color w:val="000000"/>
          <w:sz w:val="22"/>
          <w:szCs w:val="22"/>
        </w:rPr>
      </w:pPr>
      <w:r w:rsidRPr="00393CB8">
        <w:rPr>
          <w:rFonts w:eastAsiaTheme="minorHAnsi"/>
          <w:b/>
          <w:color w:val="000000"/>
          <w:sz w:val="22"/>
          <w:szCs w:val="22"/>
          <w:u w:val="single"/>
        </w:rPr>
        <w:lastRenderedPageBreak/>
        <w:t>Content Outline</w:t>
      </w:r>
      <w:r w:rsidRPr="00393CB8">
        <w:rPr>
          <w:rFonts w:eastAsiaTheme="minorHAnsi"/>
          <w:color w:val="000000"/>
          <w:sz w:val="22"/>
          <w:szCs w:val="22"/>
        </w:rPr>
        <w:t>:</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I. History and Approaches</w:t>
      </w:r>
    </w:p>
    <w:p w:rsidR="007D0789" w:rsidRPr="00393CB8" w:rsidRDefault="007D0789" w:rsidP="007D0789">
      <w:pPr>
        <w:autoSpaceDE w:val="0"/>
        <w:autoSpaceDN w:val="0"/>
        <w:adjustRightInd w:val="0"/>
        <w:ind w:firstLine="720"/>
        <w:rPr>
          <w:rFonts w:eastAsiaTheme="minorHAnsi"/>
          <w:sz w:val="22"/>
          <w:szCs w:val="22"/>
        </w:rPr>
      </w:pPr>
      <w:r w:rsidRPr="00393CB8">
        <w:rPr>
          <w:rFonts w:eastAsiaTheme="minorHAnsi"/>
          <w:sz w:val="22"/>
          <w:szCs w:val="22"/>
        </w:rPr>
        <w:t>A. Philosophy and History of Science</w:t>
      </w:r>
    </w:p>
    <w:p w:rsidR="007D0789" w:rsidRPr="00393CB8" w:rsidRDefault="007D0789" w:rsidP="007B3C6C">
      <w:pPr>
        <w:autoSpaceDE w:val="0"/>
        <w:autoSpaceDN w:val="0"/>
        <w:adjustRightInd w:val="0"/>
        <w:ind w:firstLine="720"/>
        <w:rPr>
          <w:rFonts w:eastAsiaTheme="minorHAnsi"/>
          <w:sz w:val="22"/>
          <w:szCs w:val="22"/>
        </w:rPr>
      </w:pPr>
      <w:r w:rsidRPr="00393CB8">
        <w:rPr>
          <w:rFonts w:eastAsiaTheme="minorHAnsi"/>
          <w:sz w:val="22"/>
          <w:szCs w:val="22"/>
        </w:rPr>
        <w:t xml:space="preserve">B. </w:t>
      </w:r>
      <w:r w:rsidR="007B3C6C" w:rsidRPr="00393CB8">
        <w:rPr>
          <w:rFonts w:eastAsiaTheme="minorHAnsi"/>
          <w:sz w:val="22"/>
          <w:szCs w:val="22"/>
        </w:rPr>
        <w:t xml:space="preserve">Theoretical </w:t>
      </w:r>
      <w:r w:rsidRPr="00393CB8">
        <w:rPr>
          <w:rFonts w:eastAsiaTheme="minorHAnsi"/>
          <w:sz w:val="22"/>
          <w:szCs w:val="22"/>
        </w:rPr>
        <w:t>Approaches</w:t>
      </w:r>
      <w:r w:rsidR="007B3C6C" w:rsidRPr="00393CB8">
        <w:rPr>
          <w:rFonts w:eastAsiaTheme="minorHAnsi"/>
          <w:sz w:val="22"/>
          <w:szCs w:val="22"/>
        </w:rPr>
        <w:t xml:space="preserve"> to Psychology</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II. Research Methods</w:t>
      </w:r>
    </w:p>
    <w:p w:rsidR="007D0789" w:rsidRPr="00393CB8" w:rsidRDefault="007D0789" w:rsidP="007D0789">
      <w:pPr>
        <w:autoSpaceDE w:val="0"/>
        <w:autoSpaceDN w:val="0"/>
        <w:adjustRightInd w:val="0"/>
        <w:ind w:firstLine="720"/>
        <w:rPr>
          <w:rFonts w:eastAsiaTheme="minorHAnsi"/>
          <w:sz w:val="22"/>
          <w:szCs w:val="22"/>
        </w:rPr>
      </w:pPr>
      <w:r w:rsidRPr="00393CB8">
        <w:rPr>
          <w:rFonts w:eastAsiaTheme="minorHAnsi"/>
          <w:sz w:val="22"/>
          <w:szCs w:val="22"/>
        </w:rPr>
        <w:t>A. Experimental, Correlational, and Clinical Research</w:t>
      </w:r>
    </w:p>
    <w:p w:rsidR="007D0789" w:rsidRPr="00393CB8" w:rsidRDefault="007D0789" w:rsidP="007D0789">
      <w:pPr>
        <w:autoSpaceDE w:val="0"/>
        <w:autoSpaceDN w:val="0"/>
        <w:adjustRightInd w:val="0"/>
        <w:ind w:firstLine="720"/>
        <w:rPr>
          <w:rFonts w:eastAsiaTheme="minorHAnsi"/>
          <w:sz w:val="22"/>
          <w:szCs w:val="22"/>
        </w:rPr>
      </w:pPr>
      <w:r w:rsidRPr="00393CB8">
        <w:rPr>
          <w:rFonts w:eastAsiaTheme="minorHAnsi"/>
          <w:sz w:val="22"/>
          <w:szCs w:val="22"/>
        </w:rPr>
        <w:t>B. Statistics</w:t>
      </w:r>
    </w:p>
    <w:p w:rsidR="007D0789" w:rsidRPr="00393CB8" w:rsidRDefault="007D0789" w:rsidP="007D0789">
      <w:pPr>
        <w:autoSpaceDE w:val="0"/>
        <w:autoSpaceDN w:val="0"/>
        <w:adjustRightInd w:val="0"/>
        <w:ind w:firstLine="720"/>
        <w:rPr>
          <w:rFonts w:eastAsiaTheme="minorHAnsi"/>
          <w:sz w:val="22"/>
          <w:szCs w:val="22"/>
        </w:rPr>
      </w:pPr>
      <w:r w:rsidRPr="00393CB8">
        <w:rPr>
          <w:rFonts w:eastAsiaTheme="minorHAnsi"/>
          <w:sz w:val="22"/>
          <w:szCs w:val="22"/>
        </w:rPr>
        <w:t>C. Ethics in Research</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III. Biological Bases of Behavior</w:t>
      </w:r>
    </w:p>
    <w:p w:rsidR="007D0789" w:rsidRPr="00393CB8" w:rsidRDefault="007D0789" w:rsidP="007D0789">
      <w:pPr>
        <w:autoSpaceDE w:val="0"/>
        <w:autoSpaceDN w:val="0"/>
        <w:adjustRightInd w:val="0"/>
        <w:ind w:firstLine="720"/>
        <w:rPr>
          <w:rFonts w:eastAsiaTheme="minorHAnsi"/>
          <w:sz w:val="22"/>
          <w:szCs w:val="22"/>
        </w:rPr>
      </w:pPr>
      <w:r w:rsidRPr="00393CB8">
        <w:rPr>
          <w:rFonts w:eastAsiaTheme="minorHAnsi"/>
          <w:sz w:val="22"/>
          <w:szCs w:val="22"/>
        </w:rPr>
        <w:t>A. Functional Organization of Nervous System</w:t>
      </w:r>
      <w:r w:rsidR="00864B04">
        <w:rPr>
          <w:rFonts w:eastAsiaTheme="minorHAnsi"/>
          <w:sz w:val="22"/>
          <w:szCs w:val="22"/>
        </w:rPr>
        <w:t xml:space="preserve"> </w:t>
      </w:r>
    </w:p>
    <w:p w:rsidR="007D0789" w:rsidRPr="00393CB8" w:rsidRDefault="000A0D75" w:rsidP="007D0789">
      <w:pPr>
        <w:autoSpaceDE w:val="0"/>
        <w:autoSpaceDN w:val="0"/>
        <w:adjustRightInd w:val="0"/>
        <w:ind w:firstLine="720"/>
        <w:rPr>
          <w:rFonts w:eastAsiaTheme="minorHAnsi"/>
          <w:sz w:val="22"/>
          <w:szCs w:val="22"/>
        </w:rPr>
      </w:pPr>
      <w:r w:rsidRPr="00393CB8">
        <w:rPr>
          <w:rFonts w:eastAsiaTheme="minorHAnsi"/>
          <w:sz w:val="22"/>
          <w:szCs w:val="22"/>
        </w:rPr>
        <w:t>B</w:t>
      </w:r>
      <w:r w:rsidR="007D0789" w:rsidRPr="00393CB8">
        <w:rPr>
          <w:rFonts w:eastAsiaTheme="minorHAnsi"/>
          <w:sz w:val="22"/>
          <w:szCs w:val="22"/>
        </w:rPr>
        <w:t>. Neural Transmission</w:t>
      </w:r>
    </w:p>
    <w:p w:rsidR="007D0789" w:rsidRPr="00393CB8" w:rsidRDefault="000A0D75" w:rsidP="007D0789">
      <w:pPr>
        <w:autoSpaceDE w:val="0"/>
        <w:autoSpaceDN w:val="0"/>
        <w:adjustRightInd w:val="0"/>
        <w:ind w:firstLine="720"/>
        <w:rPr>
          <w:rFonts w:eastAsiaTheme="minorHAnsi"/>
          <w:sz w:val="22"/>
          <w:szCs w:val="22"/>
        </w:rPr>
      </w:pPr>
      <w:r w:rsidRPr="00393CB8">
        <w:rPr>
          <w:rFonts w:eastAsiaTheme="minorHAnsi"/>
          <w:sz w:val="22"/>
          <w:szCs w:val="22"/>
        </w:rPr>
        <w:t>C</w:t>
      </w:r>
      <w:r w:rsidR="007D0789" w:rsidRPr="00393CB8">
        <w:rPr>
          <w:rFonts w:eastAsiaTheme="minorHAnsi"/>
          <w:sz w:val="22"/>
          <w:szCs w:val="22"/>
        </w:rPr>
        <w:t>. Genetics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IV. Sensation and Perception</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Thresholds and Signal Detection Theory</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Sensory Mechanisms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C.</w:t>
      </w:r>
      <w:r w:rsidR="000A0D75" w:rsidRPr="00393CB8">
        <w:rPr>
          <w:rFonts w:eastAsiaTheme="minorHAnsi"/>
          <w:sz w:val="22"/>
          <w:szCs w:val="22"/>
        </w:rPr>
        <w:t xml:space="preserve"> </w:t>
      </w:r>
      <w:r w:rsidRPr="00393CB8">
        <w:rPr>
          <w:rFonts w:eastAsiaTheme="minorHAnsi"/>
          <w:sz w:val="22"/>
          <w:szCs w:val="22"/>
        </w:rPr>
        <w:t>Attention</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D.</w:t>
      </w:r>
      <w:r w:rsidR="000A0D75" w:rsidRPr="00393CB8">
        <w:rPr>
          <w:rFonts w:eastAsiaTheme="minorHAnsi"/>
          <w:sz w:val="22"/>
          <w:szCs w:val="22"/>
        </w:rPr>
        <w:t xml:space="preserve"> </w:t>
      </w:r>
      <w:r w:rsidRPr="00393CB8">
        <w:rPr>
          <w:rFonts w:eastAsiaTheme="minorHAnsi"/>
          <w:sz w:val="22"/>
          <w:szCs w:val="22"/>
        </w:rPr>
        <w:t>Perceptual Processes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V.</w:t>
      </w:r>
      <w:r w:rsidR="000A0D75" w:rsidRPr="00393CB8">
        <w:rPr>
          <w:rFonts w:eastAsiaTheme="minorHAnsi"/>
          <w:sz w:val="22"/>
          <w:szCs w:val="22"/>
        </w:rPr>
        <w:t xml:space="preserve"> </w:t>
      </w:r>
      <w:r w:rsidRPr="00393CB8">
        <w:rPr>
          <w:rFonts w:eastAsiaTheme="minorHAnsi"/>
          <w:sz w:val="22"/>
          <w:szCs w:val="22"/>
        </w:rPr>
        <w:t>States of Consciousness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Sleep and Dreaming</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Hypnosis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VI.</w:t>
      </w:r>
      <w:r w:rsidR="000A0D75" w:rsidRPr="00393CB8">
        <w:rPr>
          <w:rFonts w:eastAsiaTheme="minorHAnsi"/>
          <w:sz w:val="22"/>
          <w:szCs w:val="22"/>
        </w:rPr>
        <w:t xml:space="preserve"> </w:t>
      </w:r>
      <w:r w:rsidRPr="00393CB8">
        <w:rPr>
          <w:rFonts w:eastAsiaTheme="minorHAnsi"/>
          <w:sz w:val="22"/>
          <w:szCs w:val="22"/>
        </w:rPr>
        <w:t>Learning</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Classical Conditioning</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Operant Conditioning</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C.</w:t>
      </w:r>
      <w:r w:rsidR="000A0D75" w:rsidRPr="00393CB8">
        <w:rPr>
          <w:rFonts w:eastAsiaTheme="minorHAnsi"/>
          <w:sz w:val="22"/>
          <w:szCs w:val="22"/>
        </w:rPr>
        <w:t xml:space="preserve"> </w:t>
      </w:r>
      <w:r w:rsidRPr="00393CB8">
        <w:rPr>
          <w:rFonts w:eastAsiaTheme="minorHAnsi"/>
          <w:sz w:val="22"/>
          <w:szCs w:val="22"/>
        </w:rPr>
        <w:t>Cognitive Processes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VII.</w:t>
      </w:r>
      <w:r w:rsidR="000A0D75" w:rsidRPr="00393CB8">
        <w:rPr>
          <w:rFonts w:eastAsiaTheme="minorHAnsi"/>
          <w:sz w:val="22"/>
          <w:szCs w:val="22"/>
        </w:rPr>
        <w:t xml:space="preserve"> </w:t>
      </w:r>
      <w:r w:rsidRPr="00393CB8">
        <w:rPr>
          <w:rFonts w:eastAsiaTheme="minorHAnsi"/>
          <w:sz w:val="22"/>
          <w:szCs w:val="22"/>
        </w:rPr>
        <w:t xml:space="preserve">Cognition </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Memory</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Thinking</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VIII.</w:t>
      </w:r>
      <w:r w:rsidR="000A0D75" w:rsidRPr="00393CB8">
        <w:rPr>
          <w:rFonts w:eastAsiaTheme="minorHAnsi"/>
          <w:sz w:val="22"/>
          <w:szCs w:val="22"/>
        </w:rPr>
        <w:t xml:space="preserve"> </w:t>
      </w:r>
      <w:r w:rsidRPr="00393CB8">
        <w:rPr>
          <w:rFonts w:eastAsiaTheme="minorHAnsi"/>
          <w:sz w:val="22"/>
          <w:szCs w:val="22"/>
        </w:rPr>
        <w:t>Motivation and Emotion</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Biological Bases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Theories of Motivation</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C.</w:t>
      </w:r>
      <w:r w:rsidR="000A0D75" w:rsidRPr="00393CB8">
        <w:rPr>
          <w:rFonts w:eastAsiaTheme="minorHAnsi"/>
          <w:sz w:val="22"/>
          <w:szCs w:val="22"/>
        </w:rPr>
        <w:t xml:space="preserve"> </w:t>
      </w:r>
      <w:r w:rsidRPr="00393CB8">
        <w:rPr>
          <w:rFonts w:eastAsiaTheme="minorHAnsi"/>
          <w:sz w:val="22"/>
          <w:szCs w:val="22"/>
        </w:rPr>
        <w:t>Hunger, Thirst, and Pain</w:t>
      </w:r>
    </w:p>
    <w:p w:rsidR="000A0D75"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IX.</w:t>
      </w:r>
      <w:r w:rsidR="000A0D75" w:rsidRPr="00393CB8">
        <w:rPr>
          <w:rFonts w:eastAsiaTheme="minorHAnsi"/>
          <w:sz w:val="22"/>
          <w:szCs w:val="22"/>
        </w:rPr>
        <w:t xml:space="preserve"> </w:t>
      </w:r>
      <w:r w:rsidRPr="00393CB8">
        <w:rPr>
          <w:rFonts w:eastAsiaTheme="minorHAnsi"/>
          <w:sz w:val="22"/>
          <w:szCs w:val="22"/>
        </w:rPr>
        <w:t xml:space="preserve">Developmental Psychology </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Research Methods (e.g., longitudinal, cross-sectional)</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C.</w:t>
      </w:r>
      <w:r w:rsidR="000A0D75" w:rsidRPr="00393CB8">
        <w:rPr>
          <w:rFonts w:eastAsiaTheme="minorHAnsi"/>
          <w:sz w:val="22"/>
          <w:szCs w:val="22"/>
        </w:rPr>
        <w:t xml:space="preserve"> </w:t>
      </w:r>
      <w:r w:rsidRPr="00393CB8">
        <w:rPr>
          <w:rFonts w:eastAsiaTheme="minorHAnsi"/>
          <w:sz w:val="22"/>
          <w:szCs w:val="22"/>
        </w:rPr>
        <w:t>Heredity–Environment Issues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D.</w:t>
      </w:r>
      <w:r w:rsidR="000A0D75" w:rsidRPr="00393CB8">
        <w:rPr>
          <w:rFonts w:eastAsiaTheme="minorHAnsi"/>
          <w:sz w:val="22"/>
          <w:szCs w:val="22"/>
        </w:rPr>
        <w:t xml:space="preserve"> </w:t>
      </w:r>
      <w:r w:rsidRPr="00393CB8">
        <w:rPr>
          <w:rFonts w:eastAsiaTheme="minorHAnsi"/>
          <w:sz w:val="22"/>
          <w:szCs w:val="22"/>
        </w:rPr>
        <w:t>Developmental Theories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X.</w:t>
      </w:r>
      <w:r w:rsidR="000A0D75" w:rsidRPr="00393CB8">
        <w:rPr>
          <w:rFonts w:eastAsiaTheme="minorHAnsi"/>
          <w:sz w:val="22"/>
          <w:szCs w:val="22"/>
        </w:rPr>
        <w:t xml:space="preserve"> </w:t>
      </w:r>
      <w:r w:rsidRPr="00393CB8">
        <w:rPr>
          <w:rFonts w:eastAsiaTheme="minorHAnsi"/>
          <w:sz w:val="22"/>
          <w:szCs w:val="22"/>
        </w:rPr>
        <w:t>Personality</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Personality Theories and Approaches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Assessment Techniques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XI.</w:t>
      </w:r>
      <w:r w:rsidR="000A0D75" w:rsidRPr="00393CB8">
        <w:rPr>
          <w:rFonts w:eastAsiaTheme="minorHAnsi"/>
          <w:sz w:val="22"/>
          <w:szCs w:val="22"/>
        </w:rPr>
        <w:t xml:space="preserve"> </w:t>
      </w:r>
      <w:r w:rsidRPr="00393CB8">
        <w:rPr>
          <w:rFonts w:eastAsiaTheme="minorHAnsi"/>
          <w:sz w:val="22"/>
          <w:szCs w:val="22"/>
        </w:rPr>
        <w:t>Testing and Individual Differences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Standardization and Norms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Reliability and Validity</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C.</w:t>
      </w:r>
      <w:r w:rsidR="000A0D75" w:rsidRPr="00393CB8">
        <w:rPr>
          <w:rFonts w:eastAsiaTheme="minorHAnsi"/>
          <w:sz w:val="22"/>
          <w:szCs w:val="22"/>
        </w:rPr>
        <w:t xml:space="preserve"> </w:t>
      </w:r>
      <w:r w:rsidRPr="00393CB8">
        <w:rPr>
          <w:rFonts w:eastAsiaTheme="minorHAnsi"/>
          <w:sz w:val="22"/>
          <w:szCs w:val="22"/>
        </w:rPr>
        <w:t>Types of Tests</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XII.</w:t>
      </w:r>
      <w:r w:rsidR="000A0D75" w:rsidRPr="00393CB8">
        <w:rPr>
          <w:rFonts w:eastAsiaTheme="minorHAnsi"/>
          <w:sz w:val="22"/>
          <w:szCs w:val="22"/>
        </w:rPr>
        <w:t xml:space="preserve"> </w:t>
      </w:r>
      <w:r w:rsidRPr="00393CB8">
        <w:rPr>
          <w:rFonts w:eastAsiaTheme="minorHAnsi"/>
          <w:sz w:val="22"/>
          <w:szCs w:val="22"/>
        </w:rPr>
        <w:t>Abnormal Behavior</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Definitions of Abnormality</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Types of Disorders</w:t>
      </w:r>
    </w:p>
    <w:p w:rsidR="000A0D75"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XIII.</w:t>
      </w:r>
      <w:r w:rsidR="000A0D75" w:rsidRPr="00393CB8">
        <w:rPr>
          <w:rFonts w:eastAsiaTheme="minorHAnsi"/>
          <w:sz w:val="22"/>
          <w:szCs w:val="22"/>
        </w:rPr>
        <w:t xml:space="preserve"> </w:t>
      </w:r>
      <w:r w:rsidRPr="00393CB8">
        <w:rPr>
          <w:rFonts w:eastAsiaTheme="minorHAnsi"/>
          <w:sz w:val="22"/>
          <w:szCs w:val="22"/>
        </w:rPr>
        <w:t>Treatment of Abnormal Behavior</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Treatment Approaches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Modes of Therapy (i.e., individual, group)</w:t>
      </w:r>
    </w:p>
    <w:p w:rsidR="007D0789" w:rsidRPr="00393CB8" w:rsidRDefault="007D0789" w:rsidP="007D0789">
      <w:pPr>
        <w:autoSpaceDE w:val="0"/>
        <w:autoSpaceDN w:val="0"/>
        <w:adjustRightInd w:val="0"/>
        <w:rPr>
          <w:rFonts w:eastAsiaTheme="minorHAnsi"/>
          <w:sz w:val="22"/>
          <w:szCs w:val="22"/>
        </w:rPr>
      </w:pPr>
      <w:r w:rsidRPr="00393CB8">
        <w:rPr>
          <w:rFonts w:eastAsiaTheme="minorHAnsi"/>
          <w:sz w:val="22"/>
          <w:szCs w:val="22"/>
        </w:rPr>
        <w:t>XIV.</w:t>
      </w:r>
      <w:r w:rsidR="000A0D75" w:rsidRPr="00393CB8">
        <w:rPr>
          <w:rFonts w:eastAsiaTheme="minorHAnsi"/>
          <w:sz w:val="22"/>
          <w:szCs w:val="22"/>
        </w:rPr>
        <w:t xml:space="preserve"> </w:t>
      </w:r>
      <w:r w:rsidRPr="00393CB8">
        <w:rPr>
          <w:rFonts w:eastAsiaTheme="minorHAnsi"/>
          <w:sz w:val="22"/>
          <w:szCs w:val="22"/>
        </w:rPr>
        <w:t>Social Psychology</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A.</w:t>
      </w:r>
      <w:r w:rsidR="000A0D75" w:rsidRPr="00393CB8">
        <w:rPr>
          <w:rFonts w:eastAsiaTheme="minorHAnsi"/>
          <w:sz w:val="22"/>
          <w:szCs w:val="22"/>
        </w:rPr>
        <w:t xml:space="preserve"> </w:t>
      </w:r>
      <w:r w:rsidRPr="00393CB8">
        <w:rPr>
          <w:rFonts w:eastAsiaTheme="minorHAnsi"/>
          <w:sz w:val="22"/>
          <w:szCs w:val="22"/>
        </w:rPr>
        <w:t>Group Dynamics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B.</w:t>
      </w:r>
      <w:r w:rsidR="000A0D75" w:rsidRPr="00393CB8">
        <w:rPr>
          <w:rFonts w:eastAsiaTheme="minorHAnsi"/>
          <w:sz w:val="22"/>
          <w:szCs w:val="22"/>
        </w:rPr>
        <w:t xml:space="preserve"> </w:t>
      </w:r>
      <w:r w:rsidRPr="00393CB8">
        <w:rPr>
          <w:rFonts w:eastAsiaTheme="minorHAnsi"/>
          <w:sz w:val="22"/>
          <w:szCs w:val="22"/>
        </w:rPr>
        <w:t>Attribution Processes</w:t>
      </w:r>
    </w:p>
    <w:p w:rsidR="007D0789" w:rsidRPr="00393CB8" w:rsidRDefault="007D0789" w:rsidP="000A0D75">
      <w:pPr>
        <w:autoSpaceDE w:val="0"/>
        <w:autoSpaceDN w:val="0"/>
        <w:adjustRightInd w:val="0"/>
        <w:ind w:firstLine="720"/>
        <w:rPr>
          <w:rFonts w:eastAsiaTheme="minorHAnsi"/>
          <w:sz w:val="22"/>
          <w:szCs w:val="22"/>
        </w:rPr>
      </w:pPr>
      <w:r w:rsidRPr="00393CB8">
        <w:rPr>
          <w:rFonts w:eastAsiaTheme="minorHAnsi"/>
          <w:sz w:val="22"/>
          <w:szCs w:val="22"/>
        </w:rPr>
        <w:t>C.</w:t>
      </w:r>
      <w:r w:rsidR="000A0D75" w:rsidRPr="00393CB8">
        <w:rPr>
          <w:rFonts w:eastAsiaTheme="minorHAnsi"/>
          <w:sz w:val="22"/>
          <w:szCs w:val="22"/>
        </w:rPr>
        <w:t xml:space="preserve"> </w:t>
      </w:r>
      <w:r w:rsidRPr="00393CB8">
        <w:rPr>
          <w:rFonts w:eastAsiaTheme="minorHAnsi"/>
          <w:sz w:val="22"/>
          <w:szCs w:val="22"/>
        </w:rPr>
        <w:t>Conformity, Compliance, Obedience</w:t>
      </w:r>
    </w:p>
    <w:p w:rsidR="00864B04" w:rsidRDefault="000A0D75" w:rsidP="000A0D75">
      <w:pPr>
        <w:autoSpaceDE w:val="0"/>
        <w:autoSpaceDN w:val="0"/>
        <w:adjustRightInd w:val="0"/>
        <w:ind w:firstLine="720"/>
        <w:rPr>
          <w:rFonts w:eastAsiaTheme="minorHAnsi"/>
          <w:sz w:val="22"/>
          <w:szCs w:val="22"/>
        </w:rPr>
      </w:pPr>
      <w:r w:rsidRPr="00393CB8">
        <w:rPr>
          <w:rFonts w:eastAsiaTheme="minorHAnsi"/>
          <w:sz w:val="22"/>
          <w:szCs w:val="22"/>
        </w:rPr>
        <w:t>D</w:t>
      </w:r>
      <w:r w:rsidR="007D0789" w:rsidRPr="00393CB8">
        <w:rPr>
          <w:rFonts w:eastAsiaTheme="minorHAnsi"/>
          <w:sz w:val="22"/>
          <w:szCs w:val="22"/>
        </w:rPr>
        <w:t>.</w:t>
      </w:r>
      <w:r w:rsidRPr="00393CB8">
        <w:rPr>
          <w:rFonts w:eastAsiaTheme="minorHAnsi"/>
          <w:sz w:val="22"/>
          <w:szCs w:val="22"/>
        </w:rPr>
        <w:t xml:space="preserve"> </w:t>
      </w:r>
      <w:r w:rsidR="007D0789" w:rsidRPr="00393CB8">
        <w:rPr>
          <w:rFonts w:eastAsiaTheme="minorHAnsi"/>
          <w:sz w:val="22"/>
          <w:szCs w:val="22"/>
        </w:rPr>
        <w:t>Attitudes and Attitude Change</w:t>
      </w:r>
    </w:p>
    <w:p w:rsidR="007D0789" w:rsidRPr="00657D1E" w:rsidRDefault="000A0D75" w:rsidP="00864B04">
      <w:pPr>
        <w:autoSpaceDE w:val="0"/>
        <w:autoSpaceDN w:val="0"/>
        <w:adjustRightInd w:val="0"/>
        <w:ind w:firstLine="720"/>
        <w:rPr>
          <w:b/>
        </w:rPr>
      </w:pPr>
      <w:r w:rsidRPr="00393CB8">
        <w:rPr>
          <w:rFonts w:eastAsiaTheme="minorHAnsi"/>
          <w:sz w:val="22"/>
          <w:szCs w:val="22"/>
        </w:rPr>
        <w:t>E</w:t>
      </w:r>
      <w:r w:rsidR="007D0789" w:rsidRPr="00393CB8">
        <w:rPr>
          <w:rFonts w:eastAsiaTheme="minorHAnsi"/>
          <w:sz w:val="22"/>
          <w:szCs w:val="22"/>
        </w:rPr>
        <w:t>.</w:t>
      </w:r>
      <w:r w:rsidRPr="00393CB8">
        <w:rPr>
          <w:rFonts w:eastAsiaTheme="minorHAnsi"/>
          <w:sz w:val="22"/>
          <w:szCs w:val="22"/>
        </w:rPr>
        <w:t xml:space="preserve"> </w:t>
      </w:r>
      <w:r w:rsidR="007D0789" w:rsidRPr="00393CB8">
        <w:rPr>
          <w:rFonts w:eastAsiaTheme="minorHAnsi"/>
          <w:sz w:val="22"/>
          <w:szCs w:val="22"/>
        </w:rPr>
        <w:t>Cultural Influences</w:t>
      </w:r>
    </w:p>
    <w:sectPr w:rsidR="007D0789" w:rsidRPr="00657D1E" w:rsidSect="00393CB8">
      <w:headerReference w:type="first" r:id="rId7"/>
      <w:pgSz w:w="12240" w:h="15840" w:code="1"/>
      <w:pgMar w:top="864" w:right="1152" w:bottom="1152"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93" w:rsidRDefault="007E4993" w:rsidP="000321AA">
      <w:r>
        <w:separator/>
      </w:r>
    </w:p>
  </w:endnote>
  <w:endnote w:type="continuationSeparator" w:id="0">
    <w:p w:rsidR="007E4993" w:rsidRDefault="007E4993" w:rsidP="0003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93" w:rsidRDefault="007E4993" w:rsidP="000321AA">
      <w:r>
        <w:separator/>
      </w:r>
    </w:p>
  </w:footnote>
  <w:footnote w:type="continuationSeparator" w:id="0">
    <w:p w:rsidR="007E4993" w:rsidRDefault="007E4993" w:rsidP="00032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6E" w:rsidRDefault="00BF336E" w:rsidP="00984D4A">
    <w:pPr>
      <w:pStyle w:val="Header"/>
      <w:jc w:val="center"/>
    </w:pPr>
    <w:r>
      <w:rPr>
        <w:noProof/>
      </w:rPr>
      <w:drawing>
        <wp:inline distT="0" distB="0" distL="0" distR="0" wp14:anchorId="60F6B5AA" wp14:editId="73A41831">
          <wp:extent cx="685800" cy="685800"/>
          <wp:effectExtent l="0" t="0" r="0" b="0"/>
          <wp:docPr id="4" name="Picture 4" descr="C:\Users\llmiller\AppData\Local\Microsoft\Windows\Temporary Internet Files\Content.IE5\PISNOMZ4\MC90029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miller\AppData\Local\Microsoft\Windows\Temporary Internet Files\Content.IE5\PISNOMZ4\MC900294935[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t xml:space="preserve">                             </w:t>
    </w:r>
    <w:r>
      <w:rPr>
        <w:noProof/>
      </w:rPr>
      <w:drawing>
        <wp:inline distT="0" distB="0" distL="0" distR="0" wp14:anchorId="7940FD0B" wp14:editId="4D3888E7">
          <wp:extent cx="1096433" cy="800100"/>
          <wp:effectExtent l="0" t="0" r="8890" b="0"/>
          <wp:docPr id="5" name="Picture 5" descr="C:\Users\llmiller\AppData\Local\Microsoft\Windows\Temporary Internet Files\Content.IE5\PISNOMZ4\MC900037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miller\AppData\Local\Microsoft\Windows\Temporary Internet Files\Content.IE5\PISNOMZ4\MC900037020[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433" cy="800100"/>
                  </a:xfrm>
                  <a:prstGeom prst="rect">
                    <a:avLst/>
                  </a:prstGeom>
                  <a:noFill/>
                  <a:ln>
                    <a:noFill/>
                  </a:ln>
                </pic:spPr>
              </pic:pic>
            </a:graphicData>
          </a:graphic>
        </wp:inline>
      </w:drawing>
    </w:r>
    <w:r>
      <w:t xml:space="preserve">                                </w:t>
    </w:r>
    <w:r>
      <w:rPr>
        <w:noProof/>
      </w:rPr>
      <w:drawing>
        <wp:inline distT="0" distB="0" distL="0" distR="0" wp14:anchorId="0CE8F424" wp14:editId="5FEAC3F8">
          <wp:extent cx="731735" cy="742950"/>
          <wp:effectExtent l="0" t="0" r="0" b="0"/>
          <wp:docPr id="6" name="Picture 6" descr="C:\Users\llmiller\AppData\Local\Microsoft\Windows\Temporary Internet Files\Content.IE5\JIP488SF\MC9000712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miller\AppData\Local\Microsoft\Windows\Temporary Internet Files\Content.IE5\JIP488SF\MC900071285[1].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353" cy="7456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59"/>
    <w:rsid w:val="000321AA"/>
    <w:rsid w:val="000A0D75"/>
    <w:rsid w:val="000A7EBA"/>
    <w:rsid w:val="001B4816"/>
    <w:rsid w:val="00263008"/>
    <w:rsid w:val="002659C9"/>
    <w:rsid w:val="002B1A0F"/>
    <w:rsid w:val="002E034D"/>
    <w:rsid w:val="00327E2F"/>
    <w:rsid w:val="00393CB8"/>
    <w:rsid w:val="003F0539"/>
    <w:rsid w:val="005137D0"/>
    <w:rsid w:val="00537476"/>
    <w:rsid w:val="00540780"/>
    <w:rsid w:val="00567FC9"/>
    <w:rsid w:val="005D3F76"/>
    <w:rsid w:val="00657D1E"/>
    <w:rsid w:val="00663D77"/>
    <w:rsid w:val="006A69B4"/>
    <w:rsid w:val="006D2504"/>
    <w:rsid w:val="006F1AE3"/>
    <w:rsid w:val="007004AC"/>
    <w:rsid w:val="00743C48"/>
    <w:rsid w:val="007901FC"/>
    <w:rsid w:val="007B3C6C"/>
    <w:rsid w:val="007D0789"/>
    <w:rsid w:val="007E4993"/>
    <w:rsid w:val="00864B04"/>
    <w:rsid w:val="00866623"/>
    <w:rsid w:val="008C0C86"/>
    <w:rsid w:val="00984D4A"/>
    <w:rsid w:val="00B15DB0"/>
    <w:rsid w:val="00BF336E"/>
    <w:rsid w:val="00C46D8A"/>
    <w:rsid w:val="00CE3E70"/>
    <w:rsid w:val="00D74D97"/>
    <w:rsid w:val="00ED144D"/>
    <w:rsid w:val="00EE1ECD"/>
    <w:rsid w:val="00EF3892"/>
    <w:rsid w:val="00F5132E"/>
    <w:rsid w:val="00FC1259"/>
    <w:rsid w:val="00FE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B588C-F512-4BCD-A3DD-0AF98012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259"/>
    <w:rPr>
      <w:color w:val="0000FF"/>
      <w:u w:val="single"/>
    </w:rPr>
  </w:style>
  <w:style w:type="paragraph" w:styleId="Header">
    <w:name w:val="header"/>
    <w:basedOn w:val="Normal"/>
    <w:link w:val="HeaderChar"/>
    <w:uiPriority w:val="99"/>
    <w:unhideWhenUsed/>
    <w:rsid w:val="000321AA"/>
    <w:pPr>
      <w:tabs>
        <w:tab w:val="center" w:pos="4680"/>
        <w:tab w:val="right" w:pos="9360"/>
      </w:tabs>
    </w:pPr>
  </w:style>
  <w:style w:type="character" w:customStyle="1" w:styleId="HeaderChar">
    <w:name w:val="Header Char"/>
    <w:basedOn w:val="DefaultParagraphFont"/>
    <w:link w:val="Header"/>
    <w:uiPriority w:val="99"/>
    <w:rsid w:val="000321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1AA"/>
    <w:pPr>
      <w:tabs>
        <w:tab w:val="center" w:pos="4680"/>
        <w:tab w:val="right" w:pos="9360"/>
      </w:tabs>
    </w:pPr>
  </w:style>
  <w:style w:type="character" w:customStyle="1" w:styleId="FooterChar">
    <w:name w:val="Footer Char"/>
    <w:basedOn w:val="DefaultParagraphFont"/>
    <w:link w:val="Footer"/>
    <w:uiPriority w:val="99"/>
    <w:rsid w:val="000321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1AA"/>
    <w:rPr>
      <w:rFonts w:ascii="Tahoma" w:hAnsi="Tahoma" w:cs="Tahoma"/>
      <w:sz w:val="16"/>
      <w:szCs w:val="16"/>
    </w:rPr>
  </w:style>
  <w:style w:type="character" w:customStyle="1" w:styleId="BalloonTextChar">
    <w:name w:val="Balloon Text Char"/>
    <w:basedOn w:val="DefaultParagraphFont"/>
    <w:link w:val="BalloonText"/>
    <w:uiPriority w:val="99"/>
    <w:semiHidden/>
    <w:rsid w:val="000321AA"/>
    <w:rPr>
      <w:rFonts w:ascii="Tahoma" w:eastAsia="Times New Roman" w:hAnsi="Tahoma" w:cs="Tahoma"/>
      <w:sz w:val="16"/>
      <w:szCs w:val="16"/>
    </w:rPr>
  </w:style>
  <w:style w:type="paragraph" w:styleId="ListParagraph">
    <w:name w:val="List Paragraph"/>
    <w:basedOn w:val="Normal"/>
    <w:uiPriority w:val="34"/>
    <w:qFormat/>
    <w:rsid w:val="007D0789"/>
    <w:pPr>
      <w:ind w:left="720"/>
      <w:contextualSpacing/>
    </w:pPr>
  </w:style>
  <w:style w:type="character" w:styleId="FollowedHyperlink">
    <w:name w:val="FollowedHyperlink"/>
    <w:basedOn w:val="DefaultParagraphFont"/>
    <w:uiPriority w:val="99"/>
    <w:semiHidden/>
    <w:unhideWhenUsed/>
    <w:rsid w:val="006F1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8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student.collegeboard.org/apcourse/ap-psych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Kendrick</dc:creator>
  <cp:lastModifiedBy>Amy S. McCabe</cp:lastModifiedBy>
  <cp:revision>2</cp:revision>
  <cp:lastPrinted>2013-01-15T21:24:00Z</cp:lastPrinted>
  <dcterms:created xsi:type="dcterms:W3CDTF">2018-01-16T14:26:00Z</dcterms:created>
  <dcterms:modified xsi:type="dcterms:W3CDTF">2018-01-16T14:26:00Z</dcterms:modified>
</cp:coreProperties>
</file>